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D8" w:rsidRPr="006F5296" w:rsidRDefault="002413D8" w:rsidP="006F5296">
      <w:pPr>
        <w:spacing w:after="0"/>
        <w:ind w:right="-694"/>
        <w:rPr>
          <w:i/>
        </w:rPr>
      </w:pPr>
    </w:p>
    <w:p w:rsidR="00B04F74" w:rsidRPr="00D6764B" w:rsidRDefault="00B04F74" w:rsidP="00B04F74">
      <w:pPr>
        <w:tabs>
          <w:tab w:val="left" w:pos="4215"/>
        </w:tabs>
        <w:spacing w:after="0"/>
        <w:jc w:val="both"/>
      </w:pPr>
    </w:p>
    <w:p w:rsidR="00B04F74" w:rsidRPr="00D6764B" w:rsidRDefault="00B04F74" w:rsidP="00B04F74">
      <w:pPr>
        <w:tabs>
          <w:tab w:val="left" w:pos="4215"/>
        </w:tabs>
        <w:jc w:val="both"/>
      </w:pPr>
    </w:p>
    <w:p w:rsidR="00386F2C" w:rsidRDefault="00AD21A8" w:rsidP="00386F2C">
      <w:pPr>
        <w:jc w:val="center"/>
        <w:rPr>
          <w:b/>
          <w:sz w:val="44"/>
          <w:szCs w:val="44"/>
          <w:u w:val="single"/>
        </w:rPr>
      </w:pPr>
      <w:r>
        <w:rPr>
          <w:b/>
          <w:noProof/>
          <w:sz w:val="44"/>
          <w:szCs w:val="44"/>
          <w:u w:val="single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365760</wp:posOffset>
            </wp:positionV>
            <wp:extent cx="2466975" cy="2933700"/>
            <wp:effectExtent l="19050" t="0" r="9525" b="0"/>
            <wp:wrapNone/>
            <wp:docPr id="5" name="Picture 4" descr="coco pot pla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 pot plant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44"/>
          <w:szCs w:val="44"/>
          <w:u w:val="single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508635</wp:posOffset>
            </wp:positionV>
            <wp:extent cx="2184400" cy="1981200"/>
            <wp:effectExtent l="19050" t="0" r="6350" b="0"/>
            <wp:wrapNone/>
            <wp:docPr id="1" name="Picture 0" descr="coco p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 po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5062">
        <w:rPr>
          <w:b/>
          <w:sz w:val="44"/>
          <w:szCs w:val="44"/>
          <w:u w:val="single"/>
        </w:rPr>
        <w:t>COCO POT</w:t>
      </w:r>
    </w:p>
    <w:p w:rsidR="00386F2C" w:rsidRDefault="00AD21A8" w:rsidP="00386F2C">
      <w:pPr>
        <w:jc w:val="center"/>
        <w:rPr>
          <w:b/>
          <w:sz w:val="44"/>
          <w:szCs w:val="44"/>
          <w:u w:val="single"/>
        </w:rPr>
      </w:pPr>
      <w:r>
        <w:rPr>
          <w:b/>
          <w:noProof/>
          <w:sz w:val="44"/>
          <w:szCs w:val="44"/>
          <w:u w:val="single"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141605</wp:posOffset>
            </wp:positionV>
            <wp:extent cx="1819275" cy="1828800"/>
            <wp:effectExtent l="19050" t="0" r="9525" b="0"/>
            <wp:wrapNone/>
            <wp:docPr id="6" name="Picture 5" descr="coco pot plan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 pot plant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6F2C" w:rsidRPr="00BC69BB" w:rsidRDefault="00386F2C" w:rsidP="00386F2C">
      <w:pPr>
        <w:jc w:val="center"/>
        <w:rPr>
          <w:b/>
          <w:sz w:val="44"/>
          <w:szCs w:val="44"/>
          <w:u w:val="single"/>
        </w:rPr>
      </w:pPr>
    </w:p>
    <w:p w:rsidR="00386F2C" w:rsidRPr="002413D8" w:rsidRDefault="00386F2C" w:rsidP="00386F2C"/>
    <w:p w:rsidR="00386F2C" w:rsidRDefault="00386F2C" w:rsidP="00386F2C"/>
    <w:p w:rsidR="00386F2C" w:rsidRDefault="00386F2C" w:rsidP="00386F2C">
      <w:pPr>
        <w:tabs>
          <w:tab w:val="left" w:pos="6885"/>
        </w:tabs>
        <w:spacing w:after="0" w:line="240" w:lineRule="auto"/>
        <w:jc w:val="both"/>
        <w:rPr>
          <w:b/>
          <w:i/>
        </w:rPr>
      </w:pPr>
    </w:p>
    <w:p w:rsidR="00386F2C" w:rsidRDefault="00386F2C" w:rsidP="00386F2C">
      <w:pPr>
        <w:tabs>
          <w:tab w:val="left" w:pos="6885"/>
        </w:tabs>
        <w:jc w:val="both"/>
        <w:rPr>
          <w:b/>
          <w:i/>
        </w:rPr>
      </w:pPr>
      <w:r>
        <w:rPr>
          <w:b/>
          <w:i/>
        </w:rPr>
        <w:t xml:space="preserve">   </w:t>
      </w:r>
    </w:p>
    <w:p w:rsidR="00386F2C" w:rsidRDefault="00386F2C" w:rsidP="00386F2C">
      <w:pPr>
        <w:tabs>
          <w:tab w:val="left" w:pos="6885"/>
        </w:tabs>
        <w:jc w:val="both"/>
        <w:rPr>
          <w:b/>
          <w:i/>
        </w:rPr>
      </w:pPr>
    </w:p>
    <w:p w:rsidR="00386F2C" w:rsidRPr="006A52C6" w:rsidRDefault="00386F2C" w:rsidP="00386F2C">
      <w:pPr>
        <w:tabs>
          <w:tab w:val="left" w:pos="6885"/>
        </w:tabs>
        <w:jc w:val="both"/>
        <w:rPr>
          <w:b/>
          <w:i/>
          <w:sz w:val="24"/>
          <w:szCs w:val="24"/>
        </w:rPr>
      </w:pPr>
      <w:r w:rsidRPr="006A52C6">
        <w:rPr>
          <w:b/>
          <w:i/>
          <w:sz w:val="24"/>
          <w:szCs w:val="24"/>
        </w:rPr>
        <w:t>Specifications:</w:t>
      </w:r>
    </w:p>
    <w:p w:rsidR="00386F2C" w:rsidRPr="006A52C6" w:rsidRDefault="00386F2C" w:rsidP="00386F2C">
      <w:pPr>
        <w:pStyle w:val="ListParagraph"/>
        <w:numPr>
          <w:ilvl w:val="0"/>
          <w:numId w:val="11"/>
        </w:numPr>
        <w:tabs>
          <w:tab w:val="left" w:pos="6885"/>
        </w:tabs>
        <w:spacing w:after="0"/>
        <w:jc w:val="both"/>
        <w:rPr>
          <w:i/>
          <w:sz w:val="24"/>
          <w:szCs w:val="24"/>
        </w:rPr>
      </w:pPr>
      <w:r w:rsidRPr="006A52C6">
        <w:rPr>
          <w:i/>
          <w:sz w:val="24"/>
          <w:szCs w:val="24"/>
        </w:rPr>
        <w:t>Made out of coconut fibre</w:t>
      </w:r>
    </w:p>
    <w:p w:rsidR="00386F2C" w:rsidRPr="006A52C6" w:rsidRDefault="00386F2C" w:rsidP="00386F2C">
      <w:pPr>
        <w:pStyle w:val="ListParagraph"/>
        <w:numPr>
          <w:ilvl w:val="0"/>
          <w:numId w:val="11"/>
        </w:numPr>
        <w:tabs>
          <w:tab w:val="left" w:pos="6885"/>
        </w:tabs>
        <w:spacing w:after="0"/>
        <w:jc w:val="both"/>
        <w:rPr>
          <w:i/>
          <w:sz w:val="24"/>
          <w:szCs w:val="24"/>
        </w:rPr>
      </w:pPr>
      <w:r w:rsidRPr="006A52C6">
        <w:rPr>
          <w:i/>
          <w:sz w:val="24"/>
          <w:szCs w:val="24"/>
        </w:rPr>
        <w:t xml:space="preserve">Latex coated </w:t>
      </w:r>
    </w:p>
    <w:p w:rsidR="00386F2C" w:rsidRPr="006A52C6" w:rsidRDefault="00386F2C" w:rsidP="00386F2C">
      <w:pPr>
        <w:pStyle w:val="ListParagraph"/>
        <w:numPr>
          <w:ilvl w:val="0"/>
          <w:numId w:val="11"/>
        </w:numPr>
        <w:tabs>
          <w:tab w:val="left" w:pos="6885"/>
        </w:tabs>
        <w:spacing w:after="0"/>
        <w:jc w:val="both"/>
        <w:rPr>
          <w:i/>
          <w:sz w:val="24"/>
          <w:szCs w:val="24"/>
        </w:rPr>
      </w:pPr>
      <w:r w:rsidRPr="006A52C6">
        <w:rPr>
          <w:i/>
          <w:sz w:val="24"/>
          <w:szCs w:val="24"/>
        </w:rPr>
        <w:t xml:space="preserve"> </w:t>
      </w:r>
      <w:r w:rsidR="00A61B83">
        <w:rPr>
          <w:i/>
          <w:sz w:val="24"/>
          <w:szCs w:val="24"/>
        </w:rPr>
        <w:t>5 inch</w:t>
      </w:r>
    </w:p>
    <w:p w:rsidR="00386F2C" w:rsidRPr="00BC69BB" w:rsidRDefault="00386F2C" w:rsidP="00386F2C">
      <w:pPr>
        <w:pStyle w:val="ListParagraph"/>
        <w:tabs>
          <w:tab w:val="left" w:pos="6885"/>
        </w:tabs>
        <w:spacing w:after="0"/>
        <w:jc w:val="both"/>
        <w:rPr>
          <w:i/>
        </w:rPr>
      </w:pPr>
    </w:p>
    <w:p w:rsidR="00386F2C" w:rsidRPr="006A52C6" w:rsidRDefault="00386F2C" w:rsidP="00386F2C">
      <w:pPr>
        <w:tabs>
          <w:tab w:val="left" w:pos="6885"/>
        </w:tabs>
        <w:spacing w:after="0"/>
        <w:jc w:val="both"/>
        <w:rPr>
          <w:b/>
          <w:i/>
          <w:sz w:val="24"/>
          <w:szCs w:val="24"/>
        </w:rPr>
      </w:pPr>
      <w:r w:rsidRPr="006A52C6">
        <w:rPr>
          <w:b/>
          <w:i/>
          <w:sz w:val="24"/>
          <w:szCs w:val="24"/>
        </w:rPr>
        <w:t>Advantages:</w:t>
      </w:r>
    </w:p>
    <w:p w:rsidR="00386F2C" w:rsidRDefault="00386F2C" w:rsidP="00386F2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49" w:lineRule="atLeast"/>
        <w:textAlignment w:val="baseline"/>
        <w:rPr>
          <w:rFonts w:asciiTheme="minorHAnsi" w:hAnsiTheme="minorHAnsi" w:cs="Arial"/>
          <w:i/>
          <w:color w:val="333333"/>
        </w:rPr>
      </w:pPr>
      <w:r w:rsidRPr="00BC69BB">
        <w:rPr>
          <w:rFonts w:asciiTheme="minorHAnsi" w:hAnsiTheme="minorHAnsi" w:cs="Arial"/>
          <w:i/>
          <w:color w:val="333333"/>
        </w:rPr>
        <w:t xml:space="preserve">Can hold a great deal of water, releasing it slowly to allow plant roots to better take it up. </w:t>
      </w:r>
      <w:r>
        <w:rPr>
          <w:rFonts w:asciiTheme="minorHAnsi" w:hAnsiTheme="minorHAnsi" w:cs="Arial"/>
          <w:i/>
          <w:color w:val="333333"/>
        </w:rPr>
        <w:t xml:space="preserve"> </w:t>
      </w:r>
    </w:p>
    <w:p w:rsidR="00386F2C" w:rsidRDefault="00386F2C" w:rsidP="00386F2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49" w:lineRule="atLeast"/>
        <w:textAlignment w:val="baseline"/>
        <w:rPr>
          <w:rFonts w:asciiTheme="minorHAnsi" w:hAnsiTheme="minorHAnsi" w:cs="Arial"/>
          <w:i/>
          <w:color w:val="333333"/>
        </w:rPr>
      </w:pPr>
      <w:r>
        <w:rPr>
          <w:rFonts w:asciiTheme="minorHAnsi" w:hAnsiTheme="minorHAnsi" w:cs="Arial"/>
          <w:i/>
          <w:color w:val="333333"/>
        </w:rPr>
        <w:t>C</w:t>
      </w:r>
      <w:r w:rsidRPr="00BC69BB">
        <w:rPr>
          <w:rFonts w:asciiTheme="minorHAnsi" w:hAnsiTheme="minorHAnsi" w:cs="Arial"/>
          <w:i/>
          <w:color w:val="333333"/>
        </w:rPr>
        <w:t xml:space="preserve">oconut liners also provide good drainage. </w:t>
      </w:r>
    </w:p>
    <w:p w:rsidR="00386F2C" w:rsidRDefault="00386F2C" w:rsidP="00386F2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49" w:lineRule="atLeast"/>
        <w:textAlignment w:val="baseline"/>
        <w:rPr>
          <w:rFonts w:asciiTheme="minorHAnsi" w:hAnsiTheme="minorHAnsi" w:cs="Arial"/>
          <w:i/>
          <w:color w:val="333333"/>
        </w:rPr>
      </w:pPr>
      <w:r w:rsidRPr="00BC69BB">
        <w:rPr>
          <w:rFonts w:asciiTheme="minorHAnsi" w:hAnsiTheme="minorHAnsi" w:cs="Arial"/>
          <w:i/>
          <w:color w:val="333333"/>
        </w:rPr>
        <w:t xml:space="preserve">They’re porous too, allowing for good aeration. </w:t>
      </w:r>
    </w:p>
    <w:p w:rsidR="00386F2C" w:rsidRPr="00BC69BB" w:rsidRDefault="00386F2C" w:rsidP="00386F2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49" w:lineRule="atLeast"/>
        <w:textAlignment w:val="baseline"/>
        <w:rPr>
          <w:rFonts w:asciiTheme="minorHAnsi" w:hAnsiTheme="minorHAnsi" w:cs="Arial"/>
          <w:i/>
          <w:color w:val="333333"/>
        </w:rPr>
      </w:pPr>
      <w:r w:rsidRPr="00BC69BB">
        <w:rPr>
          <w:rFonts w:asciiTheme="minorHAnsi" w:hAnsiTheme="minorHAnsi" w:cs="Arial"/>
          <w:i/>
          <w:color w:val="333333"/>
        </w:rPr>
        <w:t>These liners are very absorbent, so if hanging baskets or planters should become too dry, they will quickly re-absorb water.</w:t>
      </w:r>
    </w:p>
    <w:p w:rsidR="00386F2C" w:rsidRDefault="00386F2C" w:rsidP="00386F2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49" w:lineRule="atLeast"/>
        <w:textAlignment w:val="baseline"/>
        <w:rPr>
          <w:rFonts w:asciiTheme="minorHAnsi" w:hAnsiTheme="minorHAnsi" w:cs="Arial"/>
          <w:i/>
          <w:color w:val="333333"/>
        </w:rPr>
      </w:pPr>
      <w:r w:rsidRPr="00BC69BB">
        <w:rPr>
          <w:rFonts w:asciiTheme="minorHAnsi" w:hAnsiTheme="minorHAnsi" w:cs="Arial"/>
          <w:i/>
          <w:color w:val="333333"/>
        </w:rPr>
        <w:t>In addition, the organic material of coconut coir contains a neutral pH (6.0-6.7) and small amounts of beneficial</w:t>
      </w:r>
      <w:r w:rsidRPr="00BC69BB">
        <w:rPr>
          <w:rStyle w:val="apple-converted-space"/>
          <w:rFonts w:asciiTheme="minorHAnsi" w:hAnsiTheme="minorHAnsi" w:cs="Arial"/>
          <w:i/>
          <w:color w:val="333333"/>
        </w:rPr>
        <w:t> </w:t>
      </w:r>
      <w:r w:rsidRPr="005A01E8">
        <w:rPr>
          <w:rFonts w:asciiTheme="minorHAnsi" w:hAnsiTheme="minorHAnsi" w:cs="Arial"/>
          <w:i/>
          <w:color w:val="333333"/>
          <w:bdr w:val="none" w:sz="0" w:space="0" w:color="auto" w:frame="1"/>
        </w:rPr>
        <w:t>phosphorus</w:t>
      </w:r>
      <w:r w:rsidRPr="00BC69BB">
        <w:rPr>
          <w:rStyle w:val="apple-converted-space"/>
          <w:rFonts w:asciiTheme="minorHAnsi" w:hAnsiTheme="minorHAnsi" w:cs="Arial"/>
          <w:i/>
          <w:color w:val="333333"/>
        </w:rPr>
        <w:t> </w:t>
      </w:r>
      <w:r w:rsidRPr="00BC69BB">
        <w:rPr>
          <w:rFonts w:asciiTheme="minorHAnsi" w:hAnsiTheme="minorHAnsi" w:cs="Arial"/>
          <w:i/>
          <w:color w:val="333333"/>
        </w:rPr>
        <w:t>and</w:t>
      </w:r>
      <w:r w:rsidRPr="00BC69BB">
        <w:rPr>
          <w:rStyle w:val="apple-converted-space"/>
          <w:rFonts w:asciiTheme="minorHAnsi" w:hAnsiTheme="minorHAnsi" w:cs="Arial"/>
          <w:i/>
          <w:color w:val="333333"/>
        </w:rPr>
        <w:t> </w:t>
      </w:r>
      <w:r w:rsidRPr="005A01E8">
        <w:rPr>
          <w:rFonts w:asciiTheme="minorHAnsi" w:hAnsiTheme="minorHAnsi" w:cs="Arial"/>
          <w:i/>
          <w:color w:val="333333"/>
          <w:bdr w:val="none" w:sz="0" w:space="0" w:color="auto" w:frame="1"/>
        </w:rPr>
        <w:t>potassium</w:t>
      </w:r>
      <w:r w:rsidRPr="00BC69BB">
        <w:rPr>
          <w:rFonts w:asciiTheme="minorHAnsi" w:hAnsiTheme="minorHAnsi" w:cs="Arial"/>
          <w:i/>
          <w:color w:val="333333"/>
        </w:rPr>
        <w:t xml:space="preserve">. </w:t>
      </w:r>
    </w:p>
    <w:p w:rsidR="00386F2C" w:rsidRPr="00BC69BB" w:rsidRDefault="00386F2C" w:rsidP="00386F2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49" w:lineRule="atLeast"/>
        <w:textAlignment w:val="baseline"/>
        <w:rPr>
          <w:rFonts w:asciiTheme="minorHAnsi" w:hAnsiTheme="minorHAnsi" w:cs="Arial"/>
          <w:i/>
          <w:color w:val="333333"/>
        </w:rPr>
      </w:pPr>
      <w:r w:rsidRPr="00BC69BB">
        <w:rPr>
          <w:rFonts w:asciiTheme="minorHAnsi" w:hAnsiTheme="minorHAnsi" w:cs="Arial"/>
          <w:i/>
          <w:color w:val="333333"/>
        </w:rPr>
        <w:t>Many coconut basket liners contain antifungal properties as well, which can help discourage disease.</w:t>
      </w:r>
    </w:p>
    <w:p w:rsidR="00386F2C" w:rsidRDefault="00386F2C" w:rsidP="00386F2C">
      <w:pPr>
        <w:spacing w:after="0"/>
      </w:pPr>
    </w:p>
    <w:p w:rsidR="00386F2C" w:rsidRPr="00D6764B" w:rsidRDefault="00386F2C" w:rsidP="00386F2C">
      <w:pPr>
        <w:tabs>
          <w:tab w:val="left" w:pos="4215"/>
        </w:tabs>
        <w:spacing w:after="0"/>
        <w:jc w:val="both"/>
      </w:pPr>
    </w:p>
    <w:p w:rsidR="000A7F71" w:rsidRPr="002413D8" w:rsidRDefault="000A7F71" w:rsidP="002413D8"/>
    <w:p w:rsidR="00CC172C" w:rsidRDefault="00CC172C" w:rsidP="000456FE">
      <w:pPr>
        <w:tabs>
          <w:tab w:val="left" w:pos="6885"/>
        </w:tabs>
        <w:jc w:val="both"/>
        <w:rPr>
          <w:b/>
          <w:i/>
        </w:rPr>
      </w:pPr>
    </w:p>
    <w:p w:rsidR="002413D8" w:rsidRPr="00D6764B" w:rsidRDefault="002413D8" w:rsidP="00293BEF">
      <w:pPr>
        <w:tabs>
          <w:tab w:val="left" w:pos="4215"/>
        </w:tabs>
        <w:jc w:val="both"/>
      </w:pPr>
    </w:p>
    <w:sectPr w:rsidR="002413D8" w:rsidRPr="00D6764B" w:rsidSect="006A291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530" w:right="566" w:bottom="540" w:left="720" w:header="630" w:footer="9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996" w:rsidRDefault="007F3996" w:rsidP="002413D8">
      <w:pPr>
        <w:spacing w:after="0" w:line="240" w:lineRule="auto"/>
      </w:pPr>
      <w:r>
        <w:separator/>
      </w:r>
    </w:p>
  </w:endnote>
  <w:endnote w:type="continuationSeparator" w:id="1">
    <w:p w:rsidR="007F3996" w:rsidRDefault="007F3996" w:rsidP="0024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596" w:rsidRDefault="00EA177B" w:rsidP="00483596">
    <w:pPr>
      <w:pStyle w:val="Footer"/>
      <w:rPr>
        <w:i/>
      </w:rPr>
    </w:pPr>
    <w:r w:rsidRPr="00EA177B">
      <w:rPr>
        <w:i/>
        <w:noProof/>
        <w:color w:val="4C9D23"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7" type="#_x0000_t32" style="position:absolute;margin-left:-30.75pt;margin-top:7.85pt;width:579.75pt;height:0;z-index:251660288" o:connectortype="straight" strokecolor="#00b050"/>
      </w:pict>
    </w:r>
  </w:p>
  <w:p w:rsidR="000B2F90" w:rsidRPr="00483596" w:rsidRDefault="000B2F90" w:rsidP="00483596">
    <w:pPr>
      <w:pStyle w:val="Footer"/>
      <w:rPr>
        <w:i/>
      </w:rPr>
    </w:pPr>
    <w:r w:rsidRPr="00483596">
      <w:rPr>
        <w:i/>
      </w:rPr>
      <w:t>Grow bags, C</w:t>
    </w:r>
    <w:r w:rsidR="005B4AC9" w:rsidRPr="00483596">
      <w:rPr>
        <w:i/>
      </w:rPr>
      <w:t xml:space="preserve">oco Peat, </w:t>
    </w:r>
    <w:r w:rsidR="0004050A" w:rsidRPr="00483596">
      <w:rPr>
        <w:i/>
      </w:rPr>
      <w:t>Coco Chips</w:t>
    </w:r>
    <w:r w:rsidR="00A35EC0" w:rsidRPr="00483596">
      <w:rPr>
        <w:i/>
      </w:rPr>
      <w:t>, Coco Basket, Coco Liner,</w:t>
    </w:r>
    <w:r w:rsidR="008122BA" w:rsidRPr="00483596">
      <w:rPr>
        <w:i/>
      </w:rPr>
      <w:t xml:space="preserve"> </w:t>
    </w:r>
    <w:r w:rsidR="00A35EC0" w:rsidRPr="00483596">
      <w:rPr>
        <w:i/>
      </w:rPr>
      <w:t>Coco Pole</w:t>
    </w:r>
    <w:r w:rsidR="008122BA" w:rsidRPr="00483596">
      <w:rPr>
        <w:i/>
      </w:rPr>
      <w:t>, Coco Compost, Mulch Mat, Coir Needled Felt</w:t>
    </w:r>
    <w:r w:rsidRPr="00483596">
      <w:rPr>
        <w:i/>
        <w:vanish/>
      </w:rPr>
      <w:t xml:space="preserve">                                                                                                                   </w:t>
    </w:r>
    <w:r w:rsidRPr="00483596">
      <w:rPr>
        <w:i/>
        <w:vanish/>
      </w:rPr>
      <w:pgNum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996" w:rsidRDefault="007F3996" w:rsidP="002413D8">
      <w:pPr>
        <w:spacing w:after="0" w:line="240" w:lineRule="auto"/>
      </w:pPr>
      <w:r>
        <w:separator/>
      </w:r>
    </w:p>
  </w:footnote>
  <w:footnote w:type="continuationSeparator" w:id="1">
    <w:p w:rsidR="007F3996" w:rsidRDefault="007F3996" w:rsidP="00241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3F" w:rsidRDefault="00EA177B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13235" o:spid="_x0000_s6157" type="#_x0000_t75" style="position:absolute;margin-left:0;margin-top:0;width:530.75pt;height:519.45pt;z-index:-251648000;mso-position-horizontal:center;mso-position-horizontal-relative:margin;mso-position-vertical:center;mso-position-vertical-relative:margin" o:allowincell="f">
          <v:imagedata r:id="rId1" o:title="planding green_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1D1" w:rsidRPr="000B2F90" w:rsidRDefault="006A2914" w:rsidP="00EB51D1">
    <w:pPr>
      <w:pStyle w:val="Header"/>
      <w:ind w:left="1877"/>
      <w:rPr>
        <w:i/>
        <w:color w:val="4C9D23"/>
      </w:rPr>
    </w:pPr>
    <w:r>
      <w:rPr>
        <w:i/>
        <w:noProof/>
        <w:color w:val="92D050"/>
        <w:lang w:val="en-U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-371475</wp:posOffset>
          </wp:positionH>
          <wp:positionV relativeFrom="paragraph">
            <wp:posOffset>-161925</wp:posOffset>
          </wp:positionV>
          <wp:extent cx="857250" cy="838200"/>
          <wp:effectExtent l="0" t="0" r="0" b="0"/>
          <wp:wrapNone/>
          <wp:docPr id="4" name="Picture 3" descr="planding gree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ding green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noProof/>
        <w:color w:val="92D050"/>
        <w:lang w:val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333375</wp:posOffset>
          </wp:positionH>
          <wp:positionV relativeFrom="paragraph">
            <wp:posOffset>-9525</wp:posOffset>
          </wp:positionV>
          <wp:extent cx="3343275" cy="685800"/>
          <wp:effectExtent l="0" t="0" r="0" b="0"/>
          <wp:wrapNone/>
          <wp:docPr id="2" name="Picture 0" descr="planting g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ting gree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4327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51D1" w:rsidRPr="000B2F90">
      <w:rPr>
        <w:i/>
        <w:color w:val="92D050"/>
      </w:rPr>
      <w:t xml:space="preserve">                                                           </w:t>
    </w:r>
    <w:r>
      <w:rPr>
        <w:i/>
        <w:color w:val="92D050"/>
      </w:rPr>
      <w:t xml:space="preserve">                       </w:t>
    </w:r>
    <w:r w:rsidR="00EB51D1" w:rsidRPr="000B2F90">
      <w:rPr>
        <w:i/>
        <w:color w:val="4C9D23"/>
      </w:rPr>
      <w:t>D5, Salwa Square, Nandanath Kochako Road,</w:t>
    </w:r>
  </w:p>
  <w:p w:rsidR="006A2914" w:rsidRDefault="003F1B64" w:rsidP="006A2914">
    <w:pPr>
      <w:pStyle w:val="Header"/>
      <w:ind w:left="720" w:right="-270"/>
      <w:rPr>
        <w:i/>
        <w:color w:val="4C9D23"/>
      </w:rPr>
    </w:pPr>
    <w:r>
      <w:rPr>
        <w:i/>
        <w:color w:val="4C9D23"/>
      </w:rPr>
      <w:tab/>
      <w:t xml:space="preserve">                                                                                               </w:t>
    </w:r>
    <w:r w:rsidR="006A2914">
      <w:rPr>
        <w:i/>
        <w:color w:val="4C9D23"/>
      </w:rPr>
      <w:t xml:space="preserve">          Chakkaraparambu</w:t>
    </w:r>
    <w:r w:rsidR="00EB51D1" w:rsidRPr="000B2F90">
      <w:rPr>
        <w:i/>
        <w:color w:val="4C9D23"/>
      </w:rPr>
      <w:t>Thammanam</w:t>
    </w:r>
    <w:r w:rsidR="006A2914">
      <w:rPr>
        <w:i/>
        <w:color w:val="4C9D23"/>
      </w:rPr>
      <w:t xml:space="preserve"> PO</w:t>
    </w:r>
    <w:r w:rsidR="00EB51D1" w:rsidRPr="000B2F90">
      <w:rPr>
        <w:i/>
        <w:color w:val="4C9D23"/>
      </w:rPr>
      <w:t xml:space="preserve">, </w:t>
    </w:r>
    <w:r w:rsidR="006A2914">
      <w:rPr>
        <w:i/>
        <w:color w:val="4C9D23"/>
      </w:rPr>
      <w:t>C</w:t>
    </w:r>
    <w:r w:rsidR="00EB51D1" w:rsidRPr="000B2F90">
      <w:rPr>
        <w:i/>
        <w:color w:val="4C9D23"/>
      </w:rPr>
      <w:t>ochin.682 032</w:t>
    </w:r>
    <w:r w:rsidR="00B17585">
      <w:rPr>
        <w:i/>
        <w:color w:val="4C9D23"/>
      </w:rPr>
      <w:t xml:space="preserve"> </w:t>
    </w:r>
  </w:p>
  <w:p w:rsidR="003F1B64" w:rsidRDefault="006A2914" w:rsidP="006A2914">
    <w:pPr>
      <w:pStyle w:val="Header"/>
      <w:ind w:left="720" w:right="-270"/>
      <w:rPr>
        <w:i/>
        <w:color w:val="4C9D23"/>
      </w:rPr>
    </w:pPr>
    <w:r>
      <w:rPr>
        <w:i/>
        <w:color w:val="4C9D23"/>
      </w:rPr>
      <w:tab/>
      <w:t xml:space="preserve">                                                                                                        </w:t>
    </w:r>
    <w:r w:rsidR="003F1B64" w:rsidRPr="003F1B64">
      <w:rPr>
        <w:i/>
        <w:color w:val="4C9D23"/>
      </w:rPr>
      <w:t>www.plantinggreen.com-</w:t>
    </w:r>
    <w:r>
      <w:rPr>
        <w:i/>
        <w:color w:val="4C9D23"/>
      </w:rPr>
      <w:t>contact@plantinggreen.com</w:t>
    </w:r>
  </w:p>
  <w:p w:rsidR="00EB51D1" w:rsidRDefault="003F1B64" w:rsidP="00B17585">
    <w:pPr>
      <w:pStyle w:val="Header"/>
      <w:ind w:left="-90"/>
      <w:rPr>
        <w:i/>
        <w:color w:val="4C9D23"/>
      </w:rPr>
    </w:pPr>
    <w:r>
      <w:rPr>
        <w:i/>
        <w:color w:val="4C9D23"/>
      </w:rPr>
      <w:tab/>
    </w:r>
    <w:r>
      <w:rPr>
        <w:i/>
        <w:color w:val="4C9D23"/>
      </w:rPr>
      <w:tab/>
      <w:t xml:space="preserve">     </w:t>
    </w:r>
    <w:r w:rsidR="006A2914">
      <w:rPr>
        <w:i/>
        <w:color w:val="4C9D23"/>
      </w:rPr>
      <w:t xml:space="preserve">                        </w:t>
    </w:r>
    <w:r w:rsidRPr="003F1B64">
      <w:rPr>
        <w:i/>
        <w:color w:val="4C9D23"/>
      </w:rPr>
      <w:t>Mob:</w:t>
    </w:r>
    <w:r w:rsidR="006A2914">
      <w:rPr>
        <w:i/>
        <w:color w:val="4C9D23"/>
      </w:rPr>
      <w:t xml:space="preserve"> </w:t>
    </w:r>
    <w:r w:rsidRPr="003F1B64">
      <w:rPr>
        <w:i/>
        <w:color w:val="4C9D23"/>
      </w:rPr>
      <w:t>+91</w:t>
    </w:r>
    <w:r>
      <w:rPr>
        <w:i/>
        <w:color w:val="4C9D23"/>
      </w:rPr>
      <w:t xml:space="preserve"> 9947756662,+91 9539801990</w:t>
    </w:r>
  </w:p>
  <w:p w:rsidR="00B17585" w:rsidRDefault="00EA177B" w:rsidP="00B17585">
    <w:pPr>
      <w:pStyle w:val="Header"/>
      <w:tabs>
        <w:tab w:val="left" w:pos="6300"/>
      </w:tabs>
      <w:ind w:left="-90"/>
      <w:rPr>
        <w:i/>
        <w:color w:val="4C9D23"/>
      </w:rPr>
    </w:pPr>
    <w:r w:rsidRPr="00EA177B">
      <w:rPr>
        <w:i/>
        <w:noProof/>
        <w:color w:val="92D05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13236" o:spid="_x0000_s6158" type="#_x0000_t75" style="position:absolute;left:0;text-align:left;margin-left:63.15pt;margin-top:152.4pt;width:431.1pt;height:421.9pt;z-index:-251646976;mso-position-horizontal-relative:margin;mso-position-vertical-relative:margin" o:allowincell="f">
          <v:imagedata r:id="rId3" o:title="planding green_logo" gain="19661f" blacklevel="22938f"/>
          <w10:wrap anchorx="margin" anchory="margin"/>
        </v:shape>
      </w:pict>
    </w:r>
    <w:r w:rsidRPr="00EA177B">
      <w:rPr>
        <w:i/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55" type="#_x0000_t32" style="position:absolute;left:0;text-align:left;margin-left:-27pt;margin-top:7.8pt;width:579.75pt;height:0;z-index:251666432" o:connectortype="straight" strokecolor="#00b050"/>
      </w:pict>
    </w:r>
    <w:r w:rsidR="00B17585">
      <w:rPr>
        <w:i/>
        <w:color w:val="4C9D23"/>
      </w:rPr>
      <w:tab/>
      <w:t xml:space="preserve">                                                                                  </w:t>
    </w:r>
    <w:r w:rsidR="006A2914">
      <w:rPr>
        <w:i/>
        <w:noProof/>
        <w:color w:val="4C9D23"/>
        <w:lang w:val="en-US"/>
      </w:rPr>
      <w:drawing>
        <wp:inline distT="0" distB="0" distL="0" distR="0">
          <wp:extent cx="4750318" cy="4649734"/>
          <wp:effectExtent l="0" t="0" r="0" b="0"/>
          <wp:docPr id="3" name="Picture 2" descr="planding gree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ding green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50318" cy="4649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7585">
      <w:rPr>
        <w:i/>
        <w:color w:val="4C9D23"/>
      </w:rPr>
      <w:t xml:space="preserve">                                            contact@plantinggreen.com</w:t>
    </w:r>
  </w:p>
  <w:p w:rsidR="00B17585" w:rsidRDefault="00EA177B" w:rsidP="00B17585">
    <w:pPr>
      <w:pStyle w:val="Header"/>
      <w:ind w:left="-90"/>
      <w:rPr>
        <w:i/>
        <w:color w:val="4C9D23"/>
      </w:rPr>
    </w:pPr>
    <w:r>
      <w:rPr>
        <w:i/>
        <w:noProof/>
        <w:color w:val="4C9D23"/>
        <w:lang w:val="en-US"/>
      </w:rPr>
      <w:pict>
        <v:shape id="_x0000_s6145" type="#_x0000_t32" style="position:absolute;left:0;text-align:left;margin-left:-28.5pt;margin-top:7.8pt;width:579.75pt;height:0;z-index:251659264" o:connectortype="straight" strokecolor="#00b050"/>
      </w:pict>
    </w:r>
  </w:p>
  <w:p w:rsidR="00B17585" w:rsidRPr="000B2F90" w:rsidRDefault="00B17585" w:rsidP="00B17585">
    <w:pPr>
      <w:pStyle w:val="Header"/>
      <w:ind w:left="-90"/>
      <w:rPr>
        <w:i/>
        <w:color w:val="4C9D23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3F" w:rsidRDefault="00EA177B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13234" o:spid="_x0000_s6156" type="#_x0000_t75" style="position:absolute;margin-left:0;margin-top:0;width:530.75pt;height:519.45pt;z-index:-251649024;mso-position-horizontal:center;mso-position-horizontal-relative:margin;mso-position-vertical:center;mso-position-vertical-relative:margin" o:allowincell="f">
          <v:imagedata r:id="rId1" o:title="planding green_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AB8"/>
    <w:multiLevelType w:val="hybridMultilevel"/>
    <w:tmpl w:val="61A6B9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E3EE1"/>
    <w:multiLevelType w:val="hybridMultilevel"/>
    <w:tmpl w:val="17741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506"/>
    <w:multiLevelType w:val="hybridMultilevel"/>
    <w:tmpl w:val="971A6D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66DBA"/>
    <w:multiLevelType w:val="hybridMultilevel"/>
    <w:tmpl w:val="7700C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C20FF"/>
    <w:multiLevelType w:val="hybridMultilevel"/>
    <w:tmpl w:val="293C6E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A9007E"/>
    <w:multiLevelType w:val="hybridMultilevel"/>
    <w:tmpl w:val="06C4DCAC"/>
    <w:lvl w:ilvl="0" w:tplc="950ED98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84065"/>
    <w:multiLevelType w:val="hybridMultilevel"/>
    <w:tmpl w:val="6946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F2A9E"/>
    <w:multiLevelType w:val="hybridMultilevel"/>
    <w:tmpl w:val="5246C3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A6604"/>
    <w:multiLevelType w:val="hybridMultilevel"/>
    <w:tmpl w:val="A6C432F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84A7371"/>
    <w:multiLevelType w:val="hybridMultilevel"/>
    <w:tmpl w:val="2A86A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0D3E4F"/>
    <w:multiLevelType w:val="hybridMultilevel"/>
    <w:tmpl w:val="16922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DD5405"/>
    <w:multiLevelType w:val="hybridMultilevel"/>
    <w:tmpl w:val="CED0A5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11"/>
  </w:num>
  <w:num w:numId="8">
    <w:abstractNumId w:val="6"/>
  </w:num>
  <w:num w:numId="9">
    <w:abstractNumId w:val="9"/>
  </w:num>
  <w:num w:numId="10">
    <w:abstractNumId w:val="10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3554">
      <o:colormenu v:ext="edit" strokecolor="#00b050"/>
    </o:shapedefaults>
    <o:shapelayout v:ext="edit">
      <o:idmap v:ext="edit" data="6"/>
      <o:rules v:ext="edit">
        <o:r id="V:Rule4" type="connector" idref="#_x0000_s6147"/>
        <o:r id="V:Rule5" type="connector" idref="#_x0000_s6145"/>
        <o:r id="V:Rule6" type="connector" idref="#_x0000_s615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413D8"/>
    <w:rsid w:val="0004050A"/>
    <w:rsid w:val="00041E79"/>
    <w:rsid w:val="000456FE"/>
    <w:rsid w:val="0005345C"/>
    <w:rsid w:val="000A7E51"/>
    <w:rsid w:val="000A7F71"/>
    <w:rsid w:val="000B2F90"/>
    <w:rsid w:val="000D0319"/>
    <w:rsid w:val="000D41B3"/>
    <w:rsid w:val="000E27B6"/>
    <w:rsid w:val="000F4974"/>
    <w:rsid w:val="001645ED"/>
    <w:rsid w:val="00164A7C"/>
    <w:rsid w:val="001E46E0"/>
    <w:rsid w:val="001E5AAB"/>
    <w:rsid w:val="0021378D"/>
    <w:rsid w:val="002364D8"/>
    <w:rsid w:val="0024100B"/>
    <w:rsid w:val="002413D8"/>
    <w:rsid w:val="0024407F"/>
    <w:rsid w:val="002749B2"/>
    <w:rsid w:val="00293BEF"/>
    <w:rsid w:val="00297FCE"/>
    <w:rsid w:val="003316AC"/>
    <w:rsid w:val="00354766"/>
    <w:rsid w:val="003601B1"/>
    <w:rsid w:val="00386F2C"/>
    <w:rsid w:val="003947CC"/>
    <w:rsid w:val="00397BC7"/>
    <w:rsid w:val="003B2945"/>
    <w:rsid w:val="003C2912"/>
    <w:rsid w:val="003E7324"/>
    <w:rsid w:val="003F1B64"/>
    <w:rsid w:val="003F5B25"/>
    <w:rsid w:val="004109C1"/>
    <w:rsid w:val="0042376B"/>
    <w:rsid w:val="00473472"/>
    <w:rsid w:val="00483596"/>
    <w:rsid w:val="00520AF8"/>
    <w:rsid w:val="00552D87"/>
    <w:rsid w:val="005A58CE"/>
    <w:rsid w:val="005B0ED3"/>
    <w:rsid w:val="005B4AC9"/>
    <w:rsid w:val="005B7FD7"/>
    <w:rsid w:val="006012BC"/>
    <w:rsid w:val="006027D9"/>
    <w:rsid w:val="00605062"/>
    <w:rsid w:val="0060605C"/>
    <w:rsid w:val="00617AF6"/>
    <w:rsid w:val="0065197B"/>
    <w:rsid w:val="006809AF"/>
    <w:rsid w:val="006A2914"/>
    <w:rsid w:val="006A74B9"/>
    <w:rsid w:val="006E6EB2"/>
    <w:rsid w:val="006F5296"/>
    <w:rsid w:val="007029AE"/>
    <w:rsid w:val="00725A60"/>
    <w:rsid w:val="00726A70"/>
    <w:rsid w:val="00740673"/>
    <w:rsid w:val="00740A20"/>
    <w:rsid w:val="0077103C"/>
    <w:rsid w:val="007732E1"/>
    <w:rsid w:val="007A16B0"/>
    <w:rsid w:val="007E2B7D"/>
    <w:rsid w:val="007F3149"/>
    <w:rsid w:val="007F3996"/>
    <w:rsid w:val="00802D5E"/>
    <w:rsid w:val="00807343"/>
    <w:rsid w:val="008122BA"/>
    <w:rsid w:val="00812454"/>
    <w:rsid w:val="00815AC6"/>
    <w:rsid w:val="008B0AD5"/>
    <w:rsid w:val="009509F7"/>
    <w:rsid w:val="009C4715"/>
    <w:rsid w:val="009D2C76"/>
    <w:rsid w:val="00A2048B"/>
    <w:rsid w:val="00A35EC0"/>
    <w:rsid w:val="00A41281"/>
    <w:rsid w:val="00A515F9"/>
    <w:rsid w:val="00A61B83"/>
    <w:rsid w:val="00A62183"/>
    <w:rsid w:val="00A645E3"/>
    <w:rsid w:val="00A95A82"/>
    <w:rsid w:val="00AD21A8"/>
    <w:rsid w:val="00AE01E3"/>
    <w:rsid w:val="00B04F74"/>
    <w:rsid w:val="00B17585"/>
    <w:rsid w:val="00B355C6"/>
    <w:rsid w:val="00B62F7E"/>
    <w:rsid w:val="00B906F7"/>
    <w:rsid w:val="00BD4D5E"/>
    <w:rsid w:val="00BE283F"/>
    <w:rsid w:val="00C1642E"/>
    <w:rsid w:val="00C60EA7"/>
    <w:rsid w:val="00C9040C"/>
    <w:rsid w:val="00CC172C"/>
    <w:rsid w:val="00D13B39"/>
    <w:rsid w:val="00D3248A"/>
    <w:rsid w:val="00D4624A"/>
    <w:rsid w:val="00D62F36"/>
    <w:rsid w:val="00D6764B"/>
    <w:rsid w:val="00E24D6F"/>
    <w:rsid w:val="00E4083F"/>
    <w:rsid w:val="00E42B83"/>
    <w:rsid w:val="00E95B8D"/>
    <w:rsid w:val="00EA177B"/>
    <w:rsid w:val="00EA4FD8"/>
    <w:rsid w:val="00EB51D1"/>
    <w:rsid w:val="00ED30EB"/>
    <w:rsid w:val="00FB7C1D"/>
    <w:rsid w:val="00FE3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troke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FFB100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1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13D8"/>
  </w:style>
  <w:style w:type="paragraph" w:styleId="Footer">
    <w:name w:val="footer"/>
    <w:basedOn w:val="Normal"/>
    <w:link w:val="FooterChar"/>
    <w:uiPriority w:val="99"/>
    <w:semiHidden/>
    <w:unhideWhenUsed/>
    <w:rsid w:val="00241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3D8"/>
  </w:style>
  <w:style w:type="paragraph" w:styleId="ListParagraph">
    <w:name w:val="List Paragraph"/>
    <w:basedOn w:val="Normal"/>
    <w:uiPriority w:val="34"/>
    <w:qFormat/>
    <w:rsid w:val="004237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76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B6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386F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Shan</cp:lastModifiedBy>
  <cp:revision>3</cp:revision>
  <dcterms:created xsi:type="dcterms:W3CDTF">2014-05-03T07:05:00Z</dcterms:created>
  <dcterms:modified xsi:type="dcterms:W3CDTF">2014-05-03T07:06:00Z</dcterms:modified>
</cp:coreProperties>
</file>